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30"/>
        </w:rPr>
      </w:pPr>
    </w:p>
    <w:p>
      <w:pPr>
        <w:jc w:val="center"/>
        <w:rPr>
          <w:rFonts w:hint="eastAsia"/>
          <w:b/>
          <w:color w:val="FF0000"/>
          <w:sz w:val="80"/>
          <w:szCs w:val="80"/>
        </w:rPr>
      </w:pPr>
      <w:r>
        <w:rPr>
          <w:rFonts w:hint="eastAsia"/>
          <w:b/>
          <w:color w:val="FF0000"/>
          <w:spacing w:val="4"/>
          <w:w w:val="56"/>
          <w:kern w:val="0"/>
          <w:sz w:val="80"/>
          <w:szCs w:val="80"/>
        </w:rPr>
        <w:t>温州职业技术学院设计创意学院</w:t>
      </w:r>
    </w:p>
    <w:p>
      <w:pPr>
        <w:spacing w:line="700" w:lineRule="exact"/>
        <w:rPr>
          <w:rFonts w:hint="eastAsia"/>
          <w:szCs w:val="24"/>
        </w:rPr>
      </w:pPr>
      <w:r>
        <w:rPr>
          <w:color w:val="FF0000"/>
          <w:u w:val="thick"/>
        </w:rPr>
        <w:t xml:space="preserve">                                                                                  </w:t>
      </w:r>
    </w:p>
    <w:p>
      <w:pPr>
        <w:jc w:val="right"/>
        <w:rPr>
          <w:rFonts w:hint="eastAsia"/>
        </w:rPr>
      </w:pPr>
      <w:r>
        <w:rPr>
          <w:rFonts w:hint="eastAsia" w:ascii="仿宋" w:hAnsi="仿宋" w:eastAsia="仿宋"/>
          <w:w w:val="80"/>
          <w:sz w:val="32"/>
          <w:szCs w:val="32"/>
        </w:rPr>
        <w:t>〔20</w:t>
      </w:r>
      <w:r>
        <w:rPr>
          <w:rFonts w:ascii="仿宋" w:hAnsi="仿宋" w:eastAsia="仿宋"/>
          <w:w w:val="80"/>
          <w:sz w:val="32"/>
          <w:szCs w:val="32"/>
        </w:rPr>
        <w:t>20</w:t>
      </w:r>
      <w:r>
        <w:rPr>
          <w:rFonts w:hint="eastAsia" w:ascii="仿宋" w:hAnsi="仿宋" w:eastAsia="仿宋"/>
          <w:w w:val="80"/>
          <w:sz w:val="32"/>
          <w:szCs w:val="32"/>
        </w:rPr>
        <w:t>〕</w:t>
      </w:r>
      <w:r>
        <w:rPr>
          <w:rFonts w:hint="eastAsia" w:ascii="仿宋" w:hAnsi="仿宋" w:eastAsia="仿宋"/>
          <w:w w:val="80"/>
          <w:sz w:val="32"/>
          <w:szCs w:val="32"/>
          <w:lang w:val="en-US" w:eastAsia="zh-CN"/>
        </w:rPr>
        <w:t>10</w:t>
      </w:r>
      <w:r>
        <w:rPr>
          <w:rFonts w:hint="eastAsia" w:ascii="仿宋" w:hAnsi="仿宋" w:eastAsia="仿宋"/>
          <w:sz w:val="32"/>
          <w:szCs w:val="32"/>
        </w:rPr>
        <w:t>号</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36"/>
          <w:szCs w:val="36"/>
        </w:rPr>
        <w:t>设计</w:t>
      </w:r>
      <w:r>
        <w:rPr>
          <w:rFonts w:ascii="宋体" w:hAnsi="宋体" w:eastAsia="宋体" w:cs="宋体"/>
          <w:b/>
          <w:bCs/>
          <w:kern w:val="0"/>
          <w:sz w:val="36"/>
          <w:szCs w:val="36"/>
        </w:rPr>
        <w:t>创意学院</w:t>
      </w:r>
      <w:r>
        <w:rPr>
          <w:rFonts w:hint="eastAsia" w:ascii="宋体" w:hAnsi="宋体" w:eastAsia="宋体" w:cs="宋体"/>
          <w:b/>
          <w:bCs/>
          <w:kern w:val="0"/>
          <w:sz w:val="36"/>
          <w:szCs w:val="36"/>
        </w:rPr>
        <w:t>学生工作委员会工作制度（试行）</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b/>
          <w:bCs/>
          <w:kern w:val="0"/>
          <w:sz w:val="29"/>
          <w:szCs w:val="29"/>
        </w:rPr>
        <w:t>第一章 总 则</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第一条</w:t>
      </w:r>
      <w:r>
        <w:rPr>
          <w:rFonts w:hint="eastAsia" w:ascii="宋体" w:hAnsi="宋体" w:eastAsia="宋体" w:cs="宋体"/>
          <w:kern w:val="0"/>
          <w:sz w:val="28"/>
          <w:szCs w:val="28"/>
        </w:rPr>
        <w:t> </w:t>
      </w:r>
      <w:r>
        <w:rPr>
          <w:rFonts w:hint="eastAsia" w:ascii="仿宋" w:hAnsi="仿宋" w:eastAsia="仿宋" w:cs="宋体"/>
          <w:kern w:val="0"/>
          <w:sz w:val="28"/>
          <w:szCs w:val="28"/>
        </w:rPr>
        <w:t>为</w:t>
      </w:r>
      <w:r>
        <w:rPr>
          <w:rFonts w:ascii="仿宋" w:hAnsi="仿宋" w:eastAsia="仿宋" w:cs="宋体"/>
          <w:kern w:val="0"/>
          <w:sz w:val="28"/>
          <w:szCs w:val="28"/>
        </w:rPr>
        <w:t>进一步加强和改进</w:t>
      </w:r>
      <w:r>
        <w:rPr>
          <w:rFonts w:hint="eastAsia" w:ascii="仿宋" w:hAnsi="仿宋" w:eastAsia="仿宋" w:cs="宋体"/>
          <w:kern w:val="0"/>
          <w:sz w:val="28"/>
          <w:szCs w:val="28"/>
        </w:rPr>
        <w:t>我院</w:t>
      </w:r>
      <w:r>
        <w:rPr>
          <w:rFonts w:ascii="仿宋" w:hAnsi="仿宋" w:eastAsia="仿宋" w:cs="宋体"/>
          <w:kern w:val="0"/>
          <w:sz w:val="28"/>
          <w:szCs w:val="28"/>
        </w:rPr>
        <w:t>学生思想政治工作，完善“四全育人”格局，</w:t>
      </w:r>
      <w:r>
        <w:rPr>
          <w:rFonts w:hint="eastAsia" w:ascii="仿宋" w:hAnsi="仿宋" w:eastAsia="仿宋" w:cs="宋体"/>
          <w:kern w:val="0"/>
          <w:sz w:val="28"/>
          <w:szCs w:val="28"/>
        </w:rPr>
        <w:t>制定本条例。</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第二条</w:t>
      </w:r>
      <w:r>
        <w:rPr>
          <w:rFonts w:hint="eastAsia" w:ascii="宋体" w:hAnsi="宋体" w:eastAsia="宋体" w:cs="宋体"/>
          <w:kern w:val="0"/>
          <w:sz w:val="28"/>
          <w:szCs w:val="28"/>
        </w:rPr>
        <w:t> </w:t>
      </w:r>
      <w:r>
        <w:rPr>
          <w:rFonts w:hint="eastAsia" w:ascii="仿宋" w:hAnsi="仿宋" w:eastAsia="仿宋" w:cs="宋体"/>
          <w:kern w:val="0"/>
          <w:sz w:val="28"/>
          <w:szCs w:val="28"/>
        </w:rPr>
        <w:t>设计创意</w:t>
      </w:r>
      <w:r>
        <w:rPr>
          <w:rFonts w:ascii="仿宋" w:hAnsi="仿宋" w:eastAsia="仿宋" w:cs="宋体"/>
          <w:kern w:val="0"/>
          <w:sz w:val="28"/>
          <w:szCs w:val="28"/>
        </w:rPr>
        <w:t>学院</w:t>
      </w:r>
      <w:r>
        <w:rPr>
          <w:rFonts w:hint="eastAsia" w:ascii="仿宋" w:hAnsi="仿宋" w:eastAsia="仿宋" w:cs="宋体"/>
          <w:kern w:val="0"/>
          <w:sz w:val="28"/>
          <w:szCs w:val="28"/>
        </w:rPr>
        <w:t>学生工作委员会（以下简称“学院学生工作委员会”）在学院党总支和行政的领导下，有效整合学院教学、管理、服务等资源，形成学生工作合力，切实促进学生融入我院民主管理。</w:t>
      </w:r>
    </w:p>
    <w:p>
      <w:pPr>
        <w:widowControl/>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第二章 机 构</w:t>
      </w:r>
    </w:p>
    <w:p>
      <w:pPr>
        <w:widowControl/>
        <w:spacing w:line="360" w:lineRule="auto"/>
        <w:ind w:firstLine="555"/>
        <w:jc w:val="left"/>
        <w:rPr>
          <w:rFonts w:ascii="仿宋" w:hAnsi="仿宋" w:eastAsia="仿宋" w:cs="宋体"/>
          <w:b w:val="0"/>
          <w:bCs/>
          <w:color w:val="auto"/>
          <w:kern w:val="0"/>
          <w:sz w:val="28"/>
          <w:szCs w:val="28"/>
        </w:rPr>
      </w:pPr>
      <w:r>
        <w:rPr>
          <w:rFonts w:hint="eastAsia" w:ascii="仿宋" w:hAnsi="仿宋" w:eastAsia="仿宋" w:cs="宋体"/>
          <w:b/>
          <w:bCs/>
          <w:kern w:val="0"/>
          <w:sz w:val="28"/>
          <w:szCs w:val="28"/>
        </w:rPr>
        <w:t>第三条</w:t>
      </w:r>
      <w:r>
        <w:rPr>
          <w:rFonts w:hint="eastAsia" w:ascii="宋体" w:hAnsi="宋体" w:eastAsia="宋体" w:cs="宋体"/>
          <w:b/>
          <w:bCs/>
          <w:kern w:val="0"/>
          <w:sz w:val="28"/>
          <w:szCs w:val="28"/>
        </w:rPr>
        <w:t> </w:t>
      </w:r>
      <w:r>
        <w:rPr>
          <w:rFonts w:hint="eastAsia" w:ascii="仿宋" w:hAnsi="仿宋" w:eastAsia="仿宋" w:cs="宋体"/>
          <w:kern w:val="0"/>
          <w:sz w:val="28"/>
          <w:szCs w:val="28"/>
        </w:rPr>
        <w:t>学院学生工作委员会设主任1人，由党总支书记担任；设副主任1人，由专职党总支副书记担任；</w:t>
      </w:r>
      <w:r>
        <w:rPr>
          <w:rFonts w:hint="eastAsia" w:ascii="仿宋" w:hAnsi="仿宋" w:eastAsia="仿宋" w:cs="宋体"/>
          <w:b w:val="0"/>
          <w:bCs/>
          <w:color w:val="auto"/>
          <w:kern w:val="0"/>
          <w:sz w:val="28"/>
          <w:szCs w:val="28"/>
        </w:rPr>
        <w:t>设委员</w:t>
      </w:r>
      <w:r>
        <w:rPr>
          <w:rFonts w:hint="eastAsia" w:ascii="仿宋" w:hAnsi="仿宋" w:eastAsia="仿宋" w:cs="宋体"/>
          <w:b w:val="0"/>
          <w:bCs/>
          <w:color w:val="auto"/>
          <w:kern w:val="0"/>
          <w:sz w:val="28"/>
          <w:szCs w:val="28"/>
          <w:lang w:val="en-US" w:eastAsia="zh-CN"/>
        </w:rPr>
        <w:t>11</w:t>
      </w:r>
      <w:r>
        <w:rPr>
          <w:rFonts w:hint="eastAsia" w:ascii="仿宋" w:hAnsi="仿宋" w:eastAsia="仿宋" w:cs="宋体"/>
          <w:b w:val="0"/>
          <w:bCs/>
          <w:color w:val="auto"/>
          <w:kern w:val="0"/>
          <w:sz w:val="28"/>
          <w:szCs w:val="28"/>
        </w:rPr>
        <w:t>人左右，且学生代表不少于三分之一。</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第四条</w:t>
      </w:r>
      <w:r>
        <w:rPr>
          <w:rFonts w:hint="eastAsia" w:ascii="宋体" w:hAnsi="宋体" w:eastAsia="宋体" w:cs="宋体"/>
          <w:b/>
          <w:bCs/>
          <w:kern w:val="0"/>
          <w:sz w:val="28"/>
          <w:szCs w:val="28"/>
        </w:rPr>
        <w:t> </w:t>
      </w:r>
      <w:r>
        <w:rPr>
          <w:rFonts w:hint="eastAsia" w:ascii="仿宋" w:hAnsi="仿宋" w:eastAsia="仿宋" w:cs="宋体"/>
          <w:b w:val="0"/>
          <w:bCs/>
          <w:kern w:val="0"/>
          <w:sz w:val="28"/>
          <w:szCs w:val="28"/>
        </w:rPr>
        <w:t>学院学生工作办公室主任、学院辅导员为学院学生工作委员会教工委员。</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第五条</w:t>
      </w:r>
      <w:r>
        <w:rPr>
          <w:rFonts w:hint="eastAsia" w:ascii="宋体" w:hAnsi="宋体" w:eastAsia="宋体" w:cs="宋体"/>
          <w:b/>
          <w:bCs/>
          <w:kern w:val="0"/>
          <w:sz w:val="28"/>
          <w:szCs w:val="28"/>
        </w:rPr>
        <w:t> </w:t>
      </w:r>
      <w:r>
        <w:rPr>
          <w:rFonts w:hint="eastAsia" w:ascii="仿宋" w:hAnsi="仿宋" w:eastAsia="仿宋" w:cs="宋体"/>
          <w:color w:val="auto"/>
          <w:kern w:val="0"/>
          <w:sz w:val="28"/>
          <w:szCs w:val="28"/>
        </w:rPr>
        <w:t>学院团工委书记、</w:t>
      </w:r>
      <w:r>
        <w:rPr>
          <w:rFonts w:hint="eastAsia" w:ascii="仿宋" w:hAnsi="仿宋" w:eastAsia="仿宋" w:cs="宋体"/>
          <w:color w:val="auto"/>
          <w:kern w:val="0"/>
          <w:sz w:val="28"/>
          <w:szCs w:val="28"/>
          <w:lang w:eastAsia="zh-CN"/>
        </w:rPr>
        <w:t>副书记、</w:t>
      </w:r>
      <w:r>
        <w:rPr>
          <w:rFonts w:hint="eastAsia" w:ascii="仿宋" w:hAnsi="仿宋" w:eastAsia="仿宋" w:cs="宋体"/>
          <w:color w:val="auto"/>
          <w:kern w:val="0"/>
          <w:sz w:val="28"/>
          <w:szCs w:val="28"/>
        </w:rPr>
        <w:t>学生会主席、学生自律委员会主席等</w:t>
      </w:r>
      <w:r>
        <w:rPr>
          <w:rFonts w:hint="eastAsia" w:ascii="仿宋" w:hAnsi="仿宋" w:eastAsia="仿宋" w:cs="宋体"/>
          <w:color w:val="auto"/>
          <w:kern w:val="0"/>
          <w:sz w:val="28"/>
          <w:szCs w:val="28"/>
          <w:lang w:val="en-US" w:eastAsia="zh-CN"/>
        </w:rPr>
        <w:t>4</w:t>
      </w:r>
      <w:r>
        <w:rPr>
          <w:rFonts w:hint="eastAsia" w:ascii="仿宋" w:hAnsi="仿宋" w:eastAsia="仿宋" w:cs="宋体"/>
          <w:color w:val="auto"/>
          <w:kern w:val="0"/>
          <w:sz w:val="28"/>
          <w:szCs w:val="28"/>
        </w:rPr>
        <w:t>人为</w:t>
      </w:r>
      <w:r>
        <w:rPr>
          <w:rFonts w:hint="eastAsia" w:ascii="仿宋" w:hAnsi="仿宋" w:eastAsia="仿宋" w:cs="宋体"/>
          <w:kern w:val="0"/>
          <w:sz w:val="28"/>
          <w:szCs w:val="28"/>
        </w:rPr>
        <w:t>学院学生工作委员会学生委员。学生委员实行任期制，每届任期一年，原则上只</w:t>
      </w:r>
      <w:bookmarkStart w:id="0" w:name="_GoBack"/>
      <w:bookmarkEnd w:id="0"/>
      <w:r>
        <w:rPr>
          <w:rFonts w:hint="eastAsia" w:ascii="仿宋" w:hAnsi="仿宋" w:eastAsia="仿宋" w:cs="宋体"/>
          <w:kern w:val="0"/>
          <w:sz w:val="28"/>
          <w:szCs w:val="28"/>
        </w:rPr>
        <w:t>任一届，自动离任后再行增补。</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第六条</w:t>
      </w:r>
      <w:r>
        <w:rPr>
          <w:rFonts w:hint="eastAsia" w:ascii="宋体" w:hAnsi="宋体" w:eastAsia="宋体" w:cs="宋体"/>
          <w:b/>
          <w:bCs/>
          <w:kern w:val="0"/>
          <w:sz w:val="28"/>
          <w:szCs w:val="28"/>
        </w:rPr>
        <w:t> </w:t>
      </w:r>
      <w:r>
        <w:rPr>
          <w:rFonts w:hint="eastAsia" w:ascii="仿宋" w:hAnsi="仿宋" w:eastAsia="仿宋" w:cs="宋体"/>
          <w:kern w:val="0"/>
          <w:sz w:val="28"/>
          <w:szCs w:val="28"/>
        </w:rPr>
        <w:t>学院学生工作委员会设秘书处，具体人员由学院辅导员组成，挂靠学院学生工作办公室，负责处理日常事务，秘书长由学生工作办公室主任兼任。</w:t>
      </w:r>
    </w:p>
    <w:p>
      <w:pPr>
        <w:widowControl/>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第三章 职 责</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第七条</w:t>
      </w:r>
      <w:r>
        <w:rPr>
          <w:rFonts w:hint="eastAsia" w:ascii="宋体" w:hAnsi="宋体" w:eastAsia="宋体" w:cs="宋体"/>
          <w:b/>
          <w:bCs/>
          <w:kern w:val="0"/>
          <w:sz w:val="28"/>
          <w:szCs w:val="28"/>
        </w:rPr>
        <w:t> </w:t>
      </w:r>
      <w:r>
        <w:rPr>
          <w:rFonts w:hint="eastAsia" w:ascii="仿宋" w:hAnsi="仿宋" w:eastAsia="仿宋" w:cs="宋体"/>
          <w:kern w:val="0"/>
          <w:sz w:val="28"/>
          <w:szCs w:val="28"/>
        </w:rPr>
        <w:t>学院学生工作委员会通过会议的形式开展工作，其主要职责是：</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kern w:val="0"/>
          <w:sz w:val="28"/>
          <w:szCs w:val="28"/>
        </w:rPr>
        <w:t>1.负责制定、完善资助评优的相关制度。</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kern w:val="0"/>
          <w:sz w:val="28"/>
          <w:szCs w:val="28"/>
        </w:rPr>
        <w:t>2.负责、监督各类奖、助学金的评选、评定；</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kern w:val="0"/>
          <w:sz w:val="28"/>
          <w:szCs w:val="28"/>
        </w:rPr>
        <w:t>3.负责、监督学生工作各类评优评先；</w:t>
      </w:r>
    </w:p>
    <w:p>
      <w:pPr>
        <w:widowControl/>
        <w:spacing w:line="360" w:lineRule="auto"/>
        <w:ind w:firstLine="555"/>
        <w:jc w:val="left"/>
        <w:rPr>
          <w:rFonts w:ascii="仿宋" w:hAnsi="仿宋" w:eastAsia="仿宋" w:cs="Tahoma"/>
          <w:kern w:val="0"/>
          <w:sz w:val="28"/>
          <w:szCs w:val="28"/>
        </w:rPr>
      </w:pPr>
      <w:r>
        <w:rPr>
          <w:rFonts w:hint="eastAsia" w:ascii="仿宋" w:hAnsi="仿宋" w:eastAsia="仿宋" w:cs="Tahoma"/>
          <w:kern w:val="0"/>
          <w:sz w:val="28"/>
          <w:szCs w:val="28"/>
        </w:rPr>
        <w:t>4</w:t>
      </w:r>
      <w:r>
        <w:rPr>
          <w:rFonts w:ascii="仿宋" w:hAnsi="仿宋" w:eastAsia="仿宋" w:cs="Tahoma"/>
          <w:kern w:val="0"/>
          <w:sz w:val="28"/>
          <w:szCs w:val="28"/>
        </w:rPr>
        <w:t>.负责学生违纪处分、申诉处理、处分解除等工作</w:t>
      </w:r>
      <w:r>
        <w:rPr>
          <w:rFonts w:hint="eastAsia" w:ascii="仿宋" w:hAnsi="仿宋" w:eastAsia="仿宋" w:cs="Tahoma"/>
          <w:kern w:val="0"/>
          <w:sz w:val="28"/>
          <w:szCs w:val="28"/>
        </w:rPr>
        <w:t>；</w:t>
      </w:r>
    </w:p>
    <w:p>
      <w:pPr>
        <w:widowControl/>
        <w:spacing w:line="360" w:lineRule="auto"/>
        <w:ind w:firstLine="555"/>
        <w:jc w:val="left"/>
        <w:rPr>
          <w:rFonts w:ascii="仿宋" w:hAnsi="仿宋" w:eastAsia="仿宋" w:cs="Tahoma"/>
          <w:kern w:val="0"/>
          <w:sz w:val="28"/>
          <w:szCs w:val="28"/>
        </w:rPr>
      </w:pPr>
      <w:r>
        <w:rPr>
          <w:rFonts w:hint="eastAsia" w:ascii="仿宋" w:hAnsi="仿宋" w:eastAsia="仿宋" w:cs="Tahoma"/>
          <w:kern w:val="0"/>
          <w:sz w:val="28"/>
          <w:szCs w:val="28"/>
        </w:rPr>
        <w:t>5.负责班主任工作考核评优；</w:t>
      </w:r>
    </w:p>
    <w:p>
      <w:pPr>
        <w:widowControl/>
        <w:shd w:val="clear" w:color="auto" w:fill="FFFFFF"/>
        <w:spacing w:line="360" w:lineRule="auto"/>
        <w:ind w:firstLine="560" w:firstLineChars="200"/>
        <w:jc w:val="left"/>
        <w:rPr>
          <w:rFonts w:ascii="仿宋" w:hAnsi="仿宋" w:eastAsia="仿宋" w:cs="Tahoma"/>
          <w:kern w:val="0"/>
          <w:sz w:val="28"/>
          <w:szCs w:val="28"/>
        </w:rPr>
      </w:pPr>
      <w:r>
        <w:rPr>
          <w:rFonts w:hint="eastAsia" w:ascii="仿宋" w:hAnsi="仿宋" w:eastAsia="仿宋" w:cs="Tahoma"/>
          <w:kern w:val="0"/>
          <w:sz w:val="28"/>
          <w:szCs w:val="28"/>
        </w:rPr>
        <w:t>6.</w:t>
      </w:r>
      <w:r>
        <w:rPr>
          <w:rFonts w:ascii="仿宋" w:hAnsi="仿宋" w:eastAsia="仿宋" w:cs="Tahoma"/>
          <w:kern w:val="0"/>
          <w:sz w:val="28"/>
          <w:szCs w:val="28"/>
        </w:rPr>
        <w:t>完成</w:t>
      </w:r>
      <w:r>
        <w:rPr>
          <w:rFonts w:hint="eastAsia" w:ascii="仿宋" w:hAnsi="仿宋" w:eastAsia="仿宋" w:cs="Tahoma"/>
          <w:kern w:val="0"/>
          <w:sz w:val="28"/>
          <w:szCs w:val="28"/>
        </w:rPr>
        <w:t>学院党总支</w:t>
      </w:r>
      <w:r>
        <w:rPr>
          <w:rFonts w:ascii="仿宋" w:hAnsi="仿宋" w:eastAsia="仿宋" w:cs="Tahoma"/>
          <w:kern w:val="0"/>
          <w:sz w:val="28"/>
          <w:szCs w:val="28"/>
        </w:rPr>
        <w:t>交办的有关学生工作的其它事宜。</w:t>
      </w:r>
    </w:p>
    <w:p>
      <w:pPr>
        <w:widowControl/>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第四章 议事规则</w:t>
      </w:r>
    </w:p>
    <w:p>
      <w:pPr>
        <w:widowControl/>
        <w:spacing w:line="360" w:lineRule="auto"/>
        <w:ind w:firstLine="551" w:firstLineChars="196"/>
        <w:jc w:val="left"/>
        <w:rPr>
          <w:rFonts w:ascii="仿宋" w:hAnsi="仿宋" w:eastAsia="仿宋" w:cs="宋体"/>
          <w:kern w:val="0"/>
          <w:sz w:val="28"/>
          <w:szCs w:val="28"/>
        </w:rPr>
      </w:pPr>
      <w:r>
        <w:rPr>
          <w:rFonts w:hint="eastAsia" w:ascii="仿宋" w:hAnsi="仿宋" w:eastAsia="仿宋" w:cs="宋体"/>
          <w:b/>
          <w:bCs/>
          <w:kern w:val="0"/>
          <w:sz w:val="28"/>
          <w:szCs w:val="28"/>
        </w:rPr>
        <w:t>第八条</w:t>
      </w:r>
      <w:r>
        <w:rPr>
          <w:rFonts w:hint="eastAsia" w:ascii="宋体" w:hAnsi="宋体" w:eastAsia="宋体" w:cs="宋体"/>
          <w:b/>
          <w:bCs/>
          <w:kern w:val="0"/>
          <w:sz w:val="28"/>
          <w:szCs w:val="28"/>
        </w:rPr>
        <w:t> </w:t>
      </w:r>
      <w:r>
        <w:rPr>
          <w:rFonts w:hint="eastAsia" w:ascii="仿宋" w:hAnsi="仿宋" w:eastAsia="仿宋" w:cs="宋体"/>
          <w:kern w:val="0"/>
          <w:sz w:val="28"/>
          <w:szCs w:val="28"/>
        </w:rPr>
        <w:t>学院学生工作委员在主任委员的领导下开展工作，委员会会议由主任委员或副主任委员主持。</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第九条</w:t>
      </w:r>
      <w:r>
        <w:rPr>
          <w:rFonts w:hint="eastAsia" w:ascii="宋体" w:hAnsi="宋体" w:eastAsia="宋体" w:cs="宋体"/>
          <w:b/>
          <w:bCs/>
          <w:kern w:val="0"/>
          <w:sz w:val="28"/>
          <w:szCs w:val="28"/>
        </w:rPr>
        <w:t> </w:t>
      </w:r>
      <w:r>
        <w:rPr>
          <w:rFonts w:hint="eastAsia" w:ascii="仿宋" w:hAnsi="仿宋" w:eastAsia="仿宋" w:cs="宋体"/>
          <w:kern w:val="0"/>
          <w:sz w:val="28"/>
          <w:szCs w:val="28"/>
        </w:rPr>
        <w:t>根据工作需要，学院学生工作委员组织召开会议。凡需经学生工作委员会研究的问题，应事先由秘书处整理后提交会议。</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kern w:val="0"/>
          <w:sz w:val="28"/>
          <w:szCs w:val="28"/>
        </w:rPr>
        <w:t xml:space="preserve">第十条 </w:t>
      </w:r>
      <w:r>
        <w:rPr>
          <w:rFonts w:hint="eastAsia" w:ascii="仿宋" w:hAnsi="仿宋" w:eastAsia="仿宋" w:cs="宋体"/>
          <w:kern w:val="0"/>
          <w:sz w:val="28"/>
          <w:szCs w:val="28"/>
        </w:rPr>
        <w:t xml:space="preserve"> 学院学生工作委员会审议与委员本人或直系亲属重要利益直接有关的议题时，委员本人应回避。</w:t>
      </w:r>
    </w:p>
    <w:p>
      <w:pPr>
        <w:widowControl/>
        <w:spacing w:line="360" w:lineRule="auto"/>
        <w:ind w:firstLine="551" w:firstLineChars="196"/>
        <w:jc w:val="left"/>
        <w:rPr>
          <w:rFonts w:ascii="仿宋" w:hAnsi="仿宋" w:eastAsia="仿宋" w:cs="宋体"/>
          <w:kern w:val="0"/>
          <w:sz w:val="28"/>
          <w:szCs w:val="28"/>
        </w:rPr>
      </w:pPr>
      <w:r>
        <w:rPr>
          <w:rFonts w:hint="eastAsia" w:ascii="仿宋" w:hAnsi="仿宋" w:eastAsia="仿宋" w:cs="宋体"/>
          <w:b/>
          <w:kern w:val="0"/>
          <w:sz w:val="28"/>
          <w:szCs w:val="28"/>
        </w:rPr>
        <w:t xml:space="preserve">第十一条 </w:t>
      </w:r>
      <w:r>
        <w:rPr>
          <w:rFonts w:hint="eastAsia" w:ascii="仿宋" w:hAnsi="仿宋" w:eastAsia="仿宋" w:cs="宋体"/>
          <w:kern w:val="0"/>
          <w:sz w:val="28"/>
          <w:szCs w:val="28"/>
        </w:rPr>
        <w:t xml:space="preserve"> 需投票表决的审议议题，每次会议学院学生工作委员会到会委员应超过全体委员数的三分之二方可开会；以超过到会委员总数的半数同意为批准或通过。</w:t>
      </w:r>
    </w:p>
    <w:p>
      <w:pPr>
        <w:widowControl/>
        <w:spacing w:line="360" w:lineRule="auto"/>
        <w:ind w:firstLine="551" w:firstLineChars="196"/>
        <w:jc w:val="left"/>
        <w:rPr>
          <w:rFonts w:ascii="仿宋" w:hAnsi="仿宋" w:eastAsia="仿宋" w:cs="宋体"/>
          <w:kern w:val="0"/>
          <w:sz w:val="28"/>
          <w:szCs w:val="28"/>
        </w:rPr>
      </w:pPr>
      <w:r>
        <w:rPr>
          <w:rFonts w:hint="eastAsia" w:ascii="仿宋" w:hAnsi="仿宋" w:eastAsia="仿宋" w:cs="宋体"/>
          <w:b/>
          <w:kern w:val="0"/>
          <w:sz w:val="28"/>
          <w:szCs w:val="28"/>
        </w:rPr>
        <w:t>第十二条</w:t>
      </w:r>
      <w:r>
        <w:rPr>
          <w:rFonts w:hint="eastAsia" w:ascii="仿宋" w:hAnsi="仿宋" w:eastAsia="仿宋" w:cs="宋体"/>
          <w:kern w:val="0"/>
          <w:sz w:val="28"/>
          <w:szCs w:val="28"/>
        </w:rPr>
        <w:t xml:space="preserve"> 学院学生工作委员会委员对不宜公开的议事内容具有保密义务。</w:t>
      </w:r>
    </w:p>
    <w:p>
      <w:pPr>
        <w:widowControl/>
        <w:spacing w:line="360" w:lineRule="auto"/>
        <w:ind w:firstLine="551" w:firstLineChars="196"/>
        <w:jc w:val="left"/>
        <w:rPr>
          <w:rFonts w:ascii="仿宋" w:hAnsi="仿宋" w:eastAsia="仿宋" w:cs="宋体"/>
          <w:kern w:val="0"/>
          <w:sz w:val="28"/>
          <w:szCs w:val="28"/>
        </w:rPr>
      </w:pPr>
      <w:r>
        <w:rPr>
          <w:rFonts w:hint="eastAsia" w:ascii="仿宋" w:hAnsi="仿宋" w:eastAsia="仿宋" w:cs="宋体"/>
          <w:b/>
          <w:kern w:val="0"/>
          <w:sz w:val="28"/>
          <w:szCs w:val="28"/>
        </w:rPr>
        <w:t>第十三条</w:t>
      </w:r>
      <w:r>
        <w:rPr>
          <w:rFonts w:hint="eastAsia" w:ascii="仿宋" w:hAnsi="仿宋" w:eastAsia="仿宋" w:cs="宋体"/>
          <w:kern w:val="0"/>
          <w:sz w:val="28"/>
          <w:szCs w:val="28"/>
        </w:rPr>
        <w:t xml:space="preserve"> 学院学生工作委员会的审议结果由委员会主任负责执行（重大结果需报学院党政联席会议核准后方可执行）。</w:t>
      </w:r>
    </w:p>
    <w:p>
      <w:pPr>
        <w:widowControl/>
        <w:spacing w:line="360" w:lineRule="auto"/>
        <w:ind w:firstLine="551" w:firstLineChars="196"/>
        <w:jc w:val="left"/>
        <w:rPr>
          <w:rFonts w:ascii="仿宋" w:hAnsi="仿宋" w:eastAsia="仿宋" w:cs="宋体"/>
          <w:kern w:val="0"/>
          <w:sz w:val="28"/>
          <w:szCs w:val="28"/>
        </w:rPr>
      </w:pPr>
      <w:r>
        <w:rPr>
          <w:rFonts w:hint="eastAsia" w:ascii="仿宋" w:hAnsi="仿宋" w:eastAsia="仿宋" w:cs="宋体"/>
          <w:b/>
          <w:bCs/>
          <w:kern w:val="0"/>
          <w:sz w:val="28"/>
          <w:szCs w:val="28"/>
        </w:rPr>
        <w:t>第十四条</w:t>
      </w:r>
      <w:r>
        <w:rPr>
          <w:rFonts w:hint="eastAsia" w:ascii="宋体" w:hAnsi="宋体" w:eastAsia="宋体" w:cs="宋体"/>
          <w:b/>
          <w:bCs/>
          <w:kern w:val="0"/>
          <w:sz w:val="28"/>
          <w:szCs w:val="28"/>
        </w:rPr>
        <w:t> </w:t>
      </w:r>
      <w:r>
        <w:rPr>
          <w:rFonts w:hint="eastAsia" w:ascii="仿宋" w:hAnsi="仿宋" w:eastAsia="仿宋" w:cs="宋体"/>
          <w:kern w:val="0"/>
          <w:sz w:val="28"/>
          <w:szCs w:val="28"/>
        </w:rPr>
        <w:t>学院学生工作委员会秘书处在党总支副书记具体指导下开展工作，原则上每月由秘书长组织召开一次例会。</w:t>
      </w:r>
    </w:p>
    <w:p>
      <w:pPr>
        <w:widowControl/>
        <w:spacing w:line="360" w:lineRule="auto"/>
        <w:jc w:val="center"/>
        <w:rPr>
          <w:rFonts w:ascii="仿宋" w:hAnsi="仿宋" w:eastAsia="仿宋" w:cs="宋体"/>
          <w:kern w:val="0"/>
          <w:sz w:val="28"/>
          <w:szCs w:val="28"/>
        </w:rPr>
      </w:pPr>
      <w:r>
        <w:rPr>
          <w:rFonts w:hint="eastAsia" w:ascii="仿宋" w:hAnsi="仿宋" w:eastAsia="仿宋" w:cs="宋体"/>
          <w:b/>
          <w:bCs/>
          <w:kern w:val="0"/>
          <w:sz w:val="28"/>
          <w:szCs w:val="28"/>
        </w:rPr>
        <w:t>第五章 附 则</w:t>
      </w:r>
    </w:p>
    <w:p>
      <w:pPr>
        <w:widowControl/>
        <w:spacing w:line="360" w:lineRule="auto"/>
        <w:ind w:firstLine="555"/>
        <w:jc w:val="left"/>
        <w:rPr>
          <w:rFonts w:ascii="仿宋" w:hAnsi="仿宋" w:eastAsia="仿宋" w:cs="宋体"/>
          <w:kern w:val="0"/>
          <w:sz w:val="28"/>
          <w:szCs w:val="28"/>
        </w:rPr>
      </w:pPr>
      <w:r>
        <w:rPr>
          <w:rFonts w:hint="eastAsia" w:ascii="仿宋" w:hAnsi="仿宋" w:eastAsia="仿宋" w:cs="宋体"/>
          <w:b/>
          <w:bCs/>
          <w:kern w:val="0"/>
          <w:sz w:val="28"/>
          <w:szCs w:val="28"/>
        </w:rPr>
        <w:t>第十五条</w:t>
      </w:r>
      <w:r>
        <w:rPr>
          <w:rFonts w:hint="eastAsia" w:ascii="宋体" w:hAnsi="宋体" w:eastAsia="宋体" w:cs="宋体"/>
          <w:b/>
          <w:bCs/>
          <w:kern w:val="0"/>
          <w:sz w:val="28"/>
          <w:szCs w:val="28"/>
        </w:rPr>
        <w:t> </w:t>
      </w:r>
      <w:r>
        <w:rPr>
          <w:rFonts w:hint="eastAsia" w:ascii="仿宋" w:hAnsi="仿宋" w:eastAsia="仿宋" w:cs="宋体"/>
          <w:kern w:val="0"/>
          <w:sz w:val="28"/>
          <w:szCs w:val="28"/>
        </w:rPr>
        <w:t>本制度自发布之日起施行。</w:t>
      </w:r>
    </w:p>
    <w:p>
      <w:pPr>
        <w:widowControl/>
        <w:spacing w:before="100" w:beforeAutospacing="1" w:after="100" w:afterAutospacing="1"/>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6B"/>
    <w:rsid w:val="00021695"/>
    <w:rsid w:val="0004255D"/>
    <w:rsid w:val="0005436D"/>
    <w:rsid w:val="000F2DE1"/>
    <w:rsid w:val="001122B0"/>
    <w:rsid w:val="001A2745"/>
    <w:rsid w:val="001E4F22"/>
    <w:rsid w:val="00246137"/>
    <w:rsid w:val="00246B14"/>
    <w:rsid w:val="00270941"/>
    <w:rsid w:val="0029317A"/>
    <w:rsid w:val="002A584C"/>
    <w:rsid w:val="002F7870"/>
    <w:rsid w:val="00331EA3"/>
    <w:rsid w:val="003664B3"/>
    <w:rsid w:val="003B3392"/>
    <w:rsid w:val="003C6173"/>
    <w:rsid w:val="004B1388"/>
    <w:rsid w:val="004C0616"/>
    <w:rsid w:val="004E362D"/>
    <w:rsid w:val="00524606"/>
    <w:rsid w:val="00546F1E"/>
    <w:rsid w:val="005676F6"/>
    <w:rsid w:val="005B1D6B"/>
    <w:rsid w:val="005F082F"/>
    <w:rsid w:val="005F1850"/>
    <w:rsid w:val="005F1A14"/>
    <w:rsid w:val="00614293"/>
    <w:rsid w:val="006344BE"/>
    <w:rsid w:val="00660FEA"/>
    <w:rsid w:val="00695354"/>
    <w:rsid w:val="006D10B2"/>
    <w:rsid w:val="006D163A"/>
    <w:rsid w:val="006E6673"/>
    <w:rsid w:val="006F144C"/>
    <w:rsid w:val="007525CC"/>
    <w:rsid w:val="007A39B6"/>
    <w:rsid w:val="007A74A7"/>
    <w:rsid w:val="007B7400"/>
    <w:rsid w:val="007C6EC9"/>
    <w:rsid w:val="007E3DB9"/>
    <w:rsid w:val="007E5D57"/>
    <w:rsid w:val="00832F28"/>
    <w:rsid w:val="008D1ABD"/>
    <w:rsid w:val="009856EC"/>
    <w:rsid w:val="009A1671"/>
    <w:rsid w:val="009B1287"/>
    <w:rsid w:val="009C352C"/>
    <w:rsid w:val="009D461E"/>
    <w:rsid w:val="009E1748"/>
    <w:rsid w:val="009F02C2"/>
    <w:rsid w:val="00A1353A"/>
    <w:rsid w:val="00A24A4B"/>
    <w:rsid w:val="00A55C4F"/>
    <w:rsid w:val="00A81D11"/>
    <w:rsid w:val="00A94106"/>
    <w:rsid w:val="00AC1A88"/>
    <w:rsid w:val="00AE210F"/>
    <w:rsid w:val="00B3500D"/>
    <w:rsid w:val="00B73AEB"/>
    <w:rsid w:val="00BA67D3"/>
    <w:rsid w:val="00C03BF7"/>
    <w:rsid w:val="00CB7E45"/>
    <w:rsid w:val="00D30C23"/>
    <w:rsid w:val="00D47259"/>
    <w:rsid w:val="00D72881"/>
    <w:rsid w:val="00D81551"/>
    <w:rsid w:val="00D87B6B"/>
    <w:rsid w:val="00DD42BF"/>
    <w:rsid w:val="00E2066E"/>
    <w:rsid w:val="00EC0A1F"/>
    <w:rsid w:val="00EE7FEF"/>
    <w:rsid w:val="00EF52C4"/>
    <w:rsid w:val="00F11C91"/>
    <w:rsid w:val="00F2656F"/>
    <w:rsid w:val="00FA5F2E"/>
    <w:rsid w:val="00FD3C36"/>
    <w:rsid w:val="00FF74E5"/>
    <w:rsid w:val="04FF0B50"/>
    <w:rsid w:val="208F60E6"/>
    <w:rsid w:val="2BC20ACB"/>
    <w:rsid w:val="595141DC"/>
    <w:rsid w:val="634742F0"/>
    <w:rsid w:val="6A1611E5"/>
    <w:rsid w:val="6ED1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21"/>
      <w:szCs w:val="21"/>
    </w:rPr>
  </w:style>
  <w:style w:type="character" w:customStyle="1" w:styleId="9">
    <w:name w:val="批注框文本 字符"/>
    <w:basedOn w:val="6"/>
    <w:link w:val="3"/>
    <w:semiHidden/>
    <w:qFormat/>
    <w:uiPriority w:val="99"/>
    <w:rPr>
      <w:kern w:val="2"/>
      <w:sz w:val="18"/>
      <w:szCs w:val="18"/>
    </w:rPr>
  </w:style>
  <w:style w:type="character" w:customStyle="1" w:styleId="10">
    <w:name w:val="页眉 字符"/>
    <w:basedOn w:val="6"/>
    <w:link w:val="5"/>
    <w:qFormat/>
    <w:uiPriority w:val="99"/>
    <w:rPr>
      <w:kern w:val="2"/>
      <w:sz w:val="18"/>
      <w:szCs w:val="18"/>
    </w:rPr>
  </w:style>
  <w:style w:type="character" w:customStyle="1" w:styleId="11">
    <w:name w:val="页脚 字符"/>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A90FC-EF3B-4BA6-8626-B7FABAB90C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148</Words>
  <Characters>850</Characters>
  <Lines>7</Lines>
  <Paragraphs>1</Paragraphs>
  <TotalTime>0</TotalTime>
  <ScaleCrop>false</ScaleCrop>
  <LinksUpToDate>false</LinksUpToDate>
  <CharactersWithSpaces>997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2018-12-05T02:48:00Z</dcterms:created>
  <dc:creator>欧阳翰夫</dc:creator>
  <cp:lastModifiedBy>Administrator</cp:lastModifiedBy>
  <dcterms:modified xsi:type="dcterms:W3CDTF">2020-09-29T02:21:34Z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