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6" w:rsidRDefault="00C11F76" w:rsidP="00C11F76">
      <w:pPr>
        <w:rPr>
          <w:rFonts w:ascii="黑体" w:eastAsia="黑体" w:hAnsi="黑体" w:cs="华文新魏" w:hint="eastAsia"/>
          <w:color w:val="000000"/>
          <w:kern w:val="0"/>
          <w:szCs w:val="48"/>
          <w:lang w:bidi="ar"/>
        </w:rPr>
      </w:pPr>
      <w:r>
        <w:rPr>
          <w:rFonts w:ascii="黑体" w:eastAsia="黑体" w:hAnsi="黑体" w:cs="华文新魏" w:hint="eastAsia"/>
          <w:color w:val="000000"/>
          <w:kern w:val="0"/>
          <w:szCs w:val="48"/>
          <w:lang w:bidi="ar"/>
        </w:rPr>
        <w:t>附件1</w:t>
      </w:r>
    </w:p>
    <w:p w:rsidR="00C11F76" w:rsidRPr="00C11F76" w:rsidRDefault="00C11F76" w:rsidP="00C11F76">
      <w:pPr>
        <w:ind w:firstLineChars="100" w:firstLine="360"/>
        <w:jc w:val="center"/>
        <w:rPr>
          <w:rFonts w:ascii="黑体" w:eastAsia="黑体" w:hAnsi="黑体" w:cs="华文新魏" w:hint="eastAsia"/>
          <w:color w:val="000000"/>
          <w:kern w:val="0"/>
          <w:szCs w:val="48"/>
          <w:lang w:bidi="ar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温州职业技术学院课程考核方案审批表</w:t>
      </w:r>
    </w:p>
    <w:p w:rsidR="00C11F76" w:rsidRDefault="00C11F76" w:rsidP="00C11F76">
      <w:pPr>
        <w:spacing w:line="360" w:lineRule="auto"/>
        <w:ind w:firstLineChars="350" w:firstLine="840"/>
        <w:rPr>
          <w:rFonts w:ascii="仿宋" w:eastAsia="仿宋" w:hAnsi="仿宋" w:hint="eastAsia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________系部（二级学院）       20___/20___</w:t>
      </w:r>
      <w:proofErr w:type="gramStart"/>
      <w:r>
        <w:rPr>
          <w:rFonts w:ascii="仿宋" w:eastAsia="仿宋" w:hAnsi="仿宋" w:hint="eastAsia"/>
          <w:sz w:val="24"/>
          <w:szCs w:val="32"/>
        </w:rPr>
        <w:t>学年第</w:t>
      </w:r>
      <w:proofErr w:type="gramEnd"/>
      <w:r>
        <w:rPr>
          <w:rFonts w:ascii="仿宋" w:eastAsia="仿宋" w:hAnsi="仿宋" w:hint="eastAsia"/>
          <w:sz w:val="24"/>
          <w:szCs w:val="32"/>
        </w:rPr>
        <w:t>____学期</w:t>
      </w: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756"/>
        <w:gridCol w:w="736"/>
        <w:gridCol w:w="412"/>
        <w:gridCol w:w="1199"/>
        <w:gridCol w:w="1502"/>
      </w:tblGrid>
      <w:tr w:rsidR="00C11F76" w:rsidTr="00C11F76">
        <w:trPr>
          <w:trHeight w:val="58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课程名称</w:t>
            </w:r>
          </w:p>
        </w:tc>
        <w:tc>
          <w:tcPr>
            <w:tcW w:w="51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任课老师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C11F76" w:rsidTr="00C11F76">
        <w:trPr>
          <w:trHeight w:val="547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课程性质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ind w:firstLineChars="100" w:firstLine="24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□必修课 □专选课 □公选课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适用班级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F76" w:rsidRDefault="00C11F76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C11F76" w:rsidTr="00C11F76">
        <w:trPr>
          <w:trHeight w:val="972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考核方式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1F76" w:rsidRDefault="00C11F76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□笔试  □口试  □面试  □答辩  □设计  □现场操作  □技能测试 </w:t>
            </w:r>
          </w:p>
          <w:p w:rsidR="00C11F76" w:rsidRDefault="00C11F76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□在线测试  □其他:</w:t>
            </w:r>
            <w:r>
              <w:rPr>
                <w:rFonts w:ascii="仿宋" w:eastAsia="仿宋" w:hAnsi="仿宋" w:hint="eastAsia"/>
                <w:sz w:val="24"/>
                <w:szCs w:val="32"/>
                <w:u w:val="single"/>
              </w:rPr>
              <w:t xml:space="preserve">                           </w:t>
            </w:r>
          </w:p>
        </w:tc>
      </w:tr>
      <w:tr w:rsidR="00C11F76" w:rsidTr="00C11F76">
        <w:trPr>
          <w:cantSplit/>
          <w:trHeight w:val="2036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基本思路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1F76" w:rsidRDefault="00C11F76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C11F76" w:rsidTr="00C11F76">
        <w:trPr>
          <w:cantSplit/>
          <w:trHeight w:val="2045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评价标准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F76" w:rsidRDefault="00C11F76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ind w:firstLineChars="2450" w:firstLine="58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（可另附页）</w:t>
            </w:r>
          </w:p>
        </w:tc>
      </w:tr>
      <w:tr w:rsidR="00C11F76" w:rsidTr="00C11F76">
        <w:trPr>
          <w:cantSplit/>
          <w:trHeight w:val="2045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考核内容及</w:t>
            </w:r>
          </w:p>
          <w:p w:rsidR="00C11F76" w:rsidRDefault="00C11F76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其他说明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F76" w:rsidRDefault="00C11F76">
            <w:pPr>
              <w:spacing w:line="360" w:lineRule="auto"/>
              <w:rPr>
                <w:rFonts w:ascii="仿宋" w:eastAsia="仿宋" w:hAnsi="仿宋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spacing w:line="360" w:lineRule="auto"/>
              <w:ind w:firstLineChars="2450" w:firstLine="58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（可另附页）</w:t>
            </w:r>
          </w:p>
        </w:tc>
      </w:tr>
      <w:tr w:rsidR="00C11F76" w:rsidTr="00C11F76">
        <w:trPr>
          <w:trHeight w:val="1570"/>
          <w:jc w:val="center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教研室意见：</w:t>
            </w:r>
          </w:p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ind w:firstLineChars="550" w:firstLine="1320"/>
              <w:jc w:val="righ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负责人签名：             20   年  月   日</w:t>
            </w:r>
          </w:p>
        </w:tc>
      </w:tr>
      <w:tr w:rsidR="00C11F76" w:rsidTr="00C11F76">
        <w:trPr>
          <w:trHeight w:val="1731"/>
          <w:jc w:val="center"/>
        </w:trPr>
        <w:tc>
          <w:tcPr>
            <w:tcW w:w="93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F76" w:rsidRDefault="00C11F76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开课系部（二级学院）意见：</w:t>
            </w:r>
          </w:p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11F76" w:rsidRDefault="00C11F76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负责人签名：             20   年  月   日</w:t>
            </w:r>
          </w:p>
        </w:tc>
      </w:tr>
    </w:tbl>
    <w:p w:rsidR="00D32E56" w:rsidRPr="00C11F76" w:rsidRDefault="00D32E56" w:rsidP="00C11F76">
      <w:pPr>
        <w:tabs>
          <w:tab w:val="left" w:pos="4813"/>
        </w:tabs>
      </w:pPr>
      <w:bookmarkStart w:id="0" w:name="_GoBack"/>
      <w:bookmarkEnd w:id="0"/>
    </w:p>
    <w:sectPr w:rsidR="00D32E56" w:rsidRPr="00C11F76" w:rsidSect="00C11F7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76"/>
    <w:rsid w:val="00C11F76"/>
    <w:rsid w:val="00D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C11F76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C11F7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Gonseey Liang</dc:creator>
  <cp:lastModifiedBy>Gonseey Liang</cp:lastModifiedBy>
  <cp:revision>1</cp:revision>
  <dcterms:created xsi:type="dcterms:W3CDTF">2020-05-12T09:38:00Z</dcterms:created>
  <dcterms:modified xsi:type="dcterms:W3CDTF">2020-05-12T09:42:00Z</dcterms:modified>
</cp:coreProperties>
</file>